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3433A" w:rsidRPr="0003433A" w:rsidP="0003433A">
      <w:pPr>
        <w:spacing w:line="480" w:lineRule="auto"/>
        <w:contextualSpacing/>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r w:rsidRPr="0003433A">
        <w:rPr>
          <w:rFonts w:ascii="Times New Roman" w:hAnsi="Times New Roman" w:cs="Times New Roman"/>
          <w:b/>
          <w:sz w:val="24"/>
          <w:szCs w:val="24"/>
        </w:rPr>
        <w:t>Sport</w:t>
      </w:r>
      <w:r>
        <w:rPr>
          <w:rFonts w:ascii="Times New Roman" w:hAnsi="Times New Roman" w:cs="Times New Roman"/>
          <w:b/>
          <w:sz w:val="24"/>
          <w:szCs w:val="24"/>
        </w:rPr>
        <w:t>s</w:t>
      </w:r>
      <w:r w:rsidRPr="0003433A">
        <w:rPr>
          <w:rFonts w:ascii="Times New Roman" w:hAnsi="Times New Roman" w:cs="Times New Roman"/>
          <w:b/>
          <w:sz w:val="24"/>
          <w:szCs w:val="24"/>
        </w:rPr>
        <w:t xml:space="preserve"> Nutrition</w:t>
      </w: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E24861">
      <w:pPr>
        <w:spacing w:line="480" w:lineRule="auto"/>
        <w:contextualSpacing/>
        <w:jc w:val="center"/>
        <w:rPr>
          <w:rFonts w:ascii="Times New Roman" w:hAnsi="Times New Roman" w:cs="Times New Roman"/>
          <w:sz w:val="24"/>
          <w:szCs w:val="24"/>
        </w:rPr>
      </w:pPr>
      <w:r w:rsidRPr="0003433A">
        <w:rPr>
          <w:rFonts w:ascii="Times New Roman" w:hAnsi="Times New Roman" w:cs="Times New Roman"/>
          <w:sz w:val="24"/>
          <w:szCs w:val="24"/>
        </w:rPr>
        <w:t>Name</w:t>
      </w:r>
    </w:p>
    <w:p w:rsidR="0003433A" w:rsidRPr="0003433A" w:rsidP="0003433A">
      <w:pPr>
        <w:spacing w:line="480" w:lineRule="auto"/>
        <w:contextualSpacing/>
        <w:jc w:val="center"/>
        <w:rPr>
          <w:rFonts w:ascii="Times New Roman" w:hAnsi="Times New Roman" w:cs="Times New Roman"/>
          <w:sz w:val="24"/>
          <w:szCs w:val="24"/>
        </w:rPr>
      </w:pPr>
      <w:r w:rsidRPr="0003433A">
        <w:rPr>
          <w:rFonts w:ascii="Times New Roman" w:hAnsi="Times New Roman" w:cs="Times New Roman"/>
          <w:sz w:val="24"/>
          <w:szCs w:val="24"/>
        </w:rPr>
        <w:t>Institution</w:t>
      </w:r>
    </w:p>
    <w:p w:rsidR="0003433A" w:rsidRPr="0003433A" w:rsidP="0003433A">
      <w:pPr>
        <w:spacing w:line="480" w:lineRule="auto"/>
        <w:contextualSpacing/>
        <w:jc w:val="center"/>
        <w:rPr>
          <w:rFonts w:ascii="Times New Roman" w:hAnsi="Times New Roman" w:cs="Times New Roman"/>
          <w:sz w:val="24"/>
          <w:szCs w:val="24"/>
        </w:rPr>
      </w:pPr>
      <w:r w:rsidRPr="0003433A">
        <w:rPr>
          <w:rFonts w:ascii="Times New Roman" w:hAnsi="Times New Roman" w:cs="Times New Roman"/>
          <w:sz w:val="24"/>
          <w:szCs w:val="24"/>
        </w:rPr>
        <w:t>Course</w:t>
      </w:r>
    </w:p>
    <w:p w:rsidR="0003433A" w:rsidRPr="0003433A" w:rsidP="0003433A">
      <w:pPr>
        <w:spacing w:line="480" w:lineRule="auto"/>
        <w:contextualSpacing/>
        <w:jc w:val="center"/>
        <w:rPr>
          <w:rFonts w:ascii="Times New Roman" w:hAnsi="Times New Roman" w:cs="Times New Roman"/>
          <w:sz w:val="24"/>
          <w:szCs w:val="24"/>
        </w:rPr>
      </w:pPr>
      <w:r w:rsidRPr="0003433A">
        <w:rPr>
          <w:rFonts w:ascii="Times New Roman" w:hAnsi="Times New Roman" w:cs="Times New Roman"/>
          <w:sz w:val="24"/>
          <w:szCs w:val="24"/>
        </w:rPr>
        <w:t>Instructor</w:t>
      </w:r>
    </w:p>
    <w:p w:rsidR="0003433A" w:rsidP="0003433A">
      <w:pPr>
        <w:spacing w:line="480" w:lineRule="auto"/>
        <w:contextualSpacing/>
        <w:jc w:val="center"/>
        <w:rPr>
          <w:rFonts w:ascii="Times New Roman" w:hAnsi="Times New Roman" w:cs="Times New Roman"/>
          <w:sz w:val="24"/>
          <w:szCs w:val="24"/>
        </w:rPr>
      </w:pPr>
      <w:r w:rsidRPr="0003433A">
        <w:rPr>
          <w:rFonts w:ascii="Times New Roman" w:hAnsi="Times New Roman" w:cs="Times New Roman"/>
          <w:sz w:val="24"/>
          <w:szCs w:val="24"/>
        </w:rPr>
        <w:t>Date</w:t>
      </w: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03433A" w:rsidRPr="0003433A" w:rsidP="0003433A">
      <w:pPr>
        <w:spacing w:line="480" w:lineRule="auto"/>
        <w:contextualSpacing/>
        <w:jc w:val="center"/>
        <w:rPr>
          <w:rFonts w:ascii="Times New Roman" w:hAnsi="Times New Roman" w:cs="Times New Roman"/>
          <w:b/>
          <w:sz w:val="24"/>
          <w:szCs w:val="24"/>
        </w:rPr>
      </w:pPr>
    </w:p>
    <w:p w:rsidR="005564F9">
      <w:pPr>
        <w:rPr>
          <w:rFonts w:ascii="Times New Roman" w:hAnsi="Times New Roman" w:cs="Times New Roman"/>
          <w:b/>
          <w:sz w:val="24"/>
          <w:szCs w:val="24"/>
        </w:rPr>
      </w:pPr>
      <w:r>
        <w:rPr>
          <w:rFonts w:ascii="Times New Roman" w:hAnsi="Times New Roman" w:cs="Times New Roman"/>
          <w:b/>
          <w:sz w:val="24"/>
          <w:szCs w:val="24"/>
        </w:rPr>
        <w:br w:type="page"/>
      </w:r>
    </w:p>
    <w:p w:rsidR="0003433A" w:rsidRPr="0003433A" w:rsidP="00C00DD5">
      <w:pPr>
        <w:spacing w:line="480" w:lineRule="auto"/>
        <w:contextualSpacing/>
        <w:jc w:val="center"/>
        <w:rPr>
          <w:rFonts w:ascii="Times New Roman" w:hAnsi="Times New Roman" w:cs="Times New Roman"/>
          <w:b/>
          <w:sz w:val="24"/>
          <w:szCs w:val="24"/>
        </w:rPr>
      </w:pPr>
      <w:bookmarkStart w:id="0" w:name="_GoBack"/>
      <w:bookmarkEnd w:id="0"/>
      <w:r w:rsidRPr="0003433A">
        <w:rPr>
          <w:rFonts w:ascii="Times New Roman" w:hAnsi="Times New Roman" w:cs="Times New Roman"/>
          <w:b/>
          <w:sz w:val="24"/>
          <w:szCs w:val="24"/>
        </w:rPr>
        <w:t>Sports Nutrition</w:t>
      </w:r>
    </w:p>
    <w:p w:rsidR="0003433A" w:rsidRPr="0003433A" w:rsidP="00C00DD5">
      <w:pPr>
        <w:spacing w:line="480" w:lineRule="auto"/>
        <w:contextualSpacing/>
        <w:jc w:val="center"/>
        <w:rPr>
          <w:rFonts w:ascii="Times New Roman" w:hAnsi="Times New Roman" w:cs="Times New Roman"/>
          <w:b/>
          <w:sz w:val="24"/>
          <w:szCs w:val="24"/>
        </w:rPr>
      </w:pPr>
      <w:r w:rsidRPr="0003433A">
        <w:rPr>
          <w:rFonts w:ascii="Times New Roman" w:hAnsi="Times New Roman" w:cs="Times New Roman"/>
          <w:b/>
          <w:sz w:val="24"/>
          <w:szCs w:val="24"/>
        </w:rPr>
        <w:t>Introduction</w:t>
      </w:r>
    </w:p>
    <w:p w:rsidR="005F7EB2" w:rsidRPr="0003433A" w:rsidP="0003433A">
      <w:pPr>
        <w:spacing w:line="480" w:lineRule="auto"/>
        <w:ind w:firstLine="720"/>
        <w:contextualSpacing/>
        <w:rPr>
          <w:rFonts w:ascii="Times New Roman" w:hAnsi="Times New Roman" w:cs="Times New Roman"/>
          <w:sz w:val="24"/>
          <w:szCs w:val="24"/>
        </w:rPr>
      </w:pPr>
      <w:r w:rsidRPr="0003433A">
        <w:rPr>
          <w:rFonts w:ascii="Times New Roman" w:hAnsi="Times New Roman" w:cs="Times New Roman"/>
          <w:sz w:val="24"/>
          <w:szCs w:val="24"/>
        </w:rPr>
        <w:t>According to numerous studies, energy drinks are the most preferred nutritional supplements besides multivitamins among American teenagers and young adults. In addition to that, energy drinks are also popular among British sportsmen. Recently, there have been reported cases of energy shots purported to possess ergogenic properties on athletes' mental focus and performance. Sports drinks are a distinct category in the beverage industry. They are advanced as products that can assist an individual in rehydrating, replace electrolytes that are lost from high-intensity activities, and sustai</w:t>
      </w:r>
      <w:r w:rsidR="00C00DD5">
        <w:rPr>
          <w:rFonts w:ascii="Times New Roman" w:hAnsi="Times New Roman" w:cs="Times New Roman"/>
          <w:sz w:val="24"/>
          <w:szCs w:val="24"/>
        </w:rPr>
        <w:t>n endurance. Besides</w:t>
      </w:r>
      <w:r w:rsidRPr="0003433A">
        <w:rPr>
          <w:rFonts w:ascii="Times New Roman" w:hAnsi="Times New Roman" w:cs="Times New Roman"/>
          <w:sz w:val="24"/>
          <w:szCs w:val="24"/>
        </w:rPr>
        <w:t>, sports drinks typically offer small quantities of carbohydrates, for instance, 6-8 grams/100 ml and electrolytes.</w:t>
      </w:r>
    </w:p>
    <w:p w:rsidR="005F7EB2" w:rsidRPr="0003433A" w:rsidP="0003433A">
      <w:pPr>
        <w:spacing w:line="480" w:lineRule="auto"/>
        <w:ind w:firstLine="720"/>
        <w:contextualSpacing/>
        <w:rPr>
          <w:rFonts w:ascii="Times New Roman" w:hAnsi="Times New Roman" w:cs="Times New Roman"/>
          <w:sz w:val="24"/>
          <w:szCs w:val="24"/>
        </w:rPr>
      </w:pPr>
      <w:r w:rsidRPr="0003433A">
        <w:rPr>
          <w:rFonts w:ascii="Times New Roman" w:hAnsi="Times New Roman" w:cs="Times New Roman"/>
          <w:sz w:val="24"/>
          <w:szCs w:val="24"/>
        </w:rPr>
        <w:t xml:space="preserve">On the other hand, energy drinks contain significant volumes of carbohydrates alongside other nutrients alleged to enhance mental cognizance and attention perceptions. Typically, energy shots contain two to four ounces servings of concentrated solutions with different purported ergogenic values. In this regard, since energy drinks contain caffeine, carbohydrates, and other nutrients that may affect an athlete's mental focus, they have the potential to upset the capacity of exercise and acuities of energy or exhaustion. Nowak </w:t>
      </w:r>
      <w:r w:rsidR="00C00DD5">
        <w:rPr>
          <w:rFonts w:ascii="Times New Roman" w:hAnsi="Times New Roman" w:cs="Times New Roman"/>
          <w:sz w:val="24"/>
          <w:szCs w:val="24"/>
        </w:rPr>
        <w:t>&amp;</w:t>
      </w:r>
      <w:r w:rsidRPr="0003433A">
        <w:rPr>
          <w:rFonts w:ascii="Times New Roman" w:hAnsi="Times New Roman" w:cs="Times New Roman"/>
          <w:sz w:val="24"/>
          <w:szCs w:val="24"/>
        </w:rPr>
        <w:t xml:space="preserve"> Jasionowski (2016) conducted research to determine the levels of </w:t>
      </w:r>
      <w:r w:rsidRPr="0003433A" w:rsidR="0065489B">
        <w:rPr>
          <w:rFonts w:ascii="Times New Roman" w:hAnsi="Times New Roman" w:cs="Times New Roman"/>
          <w:sz w:val="24"/>
          <w:szCs w:val="24"/>
        </w:rPr>
        <w:t>intake</w:t>
      </w:r>
      <w:r w:rsidRPr="0003433A">
        <w:rPr>
          <w:rFonts w:ascii="Times New Roman" w:hAnsi="Times New Roman" w:cs="Times New Roman"/>
          <w:sz w:val="24"/>
          <w:szCs w:val="24"/>
        </w:rPr>
        <w:t xml:space="preserve"> of energy drink by a category of </w:t>
      </w:r>
      <w:r w:rsidRPr="0003433A" w:rsidR="0065489B">
        <w:rPr>
          <w:rFonts w:ascii="Times New Roman" w:hAnsi="Times New Roman" w:cs="Times New Roman"/>
          <w:sz w:val="24"/>
          <w:szCs w:val="24"/>
        </w:rPr>
        <w:t>young</w:t>
      </w:r>
      <w:r w:rsidRPr="0003433A">
        <w:rPr>
          <w:rFonts w:ascii="Times New Roman" w:hAnsi="Times New Roman" w:cs="Times New Roman"/>
          <w:sz w:val="24"/>
          <w:szCs w:val="24"/>
        </w:rPr>
        <w:t xml:space="preserve"> athletes and this paper is an overview of their findings.</w:t>
      </w:r>
    </w:p>
    <w:p w:rsidR="005F7EB2" w:rsidRPr="0003433A" w:rsidP="0003433A">
      <w:pPr>
        <w:spacing w:line="480" w:lineRule="auto"/>
        <w:contextualSpacing/>
        <w:jc w:val="center"/>
        <w:rPr>
          <w:rFonts w:ascii="Times New Roman" w:hAnsi="Times New Roman" w:cs="Times New Roman"/>
          <w:sz w:val="24"/>
          <w:szCs w:val="24"/>
        </w:rPr>
      </w:pPr>
      <w:r w:rsidRPr="0003433A">
        <w:rPr>
          <w:rFonts w:ascii="Times New Roman" w:hAnsi="Times New Roman" w:cs="Times New Roman"/>
          <w:b/>
          <w:bCs/>
          <w:sz w:val="24"/>
          <w:szCs w:val="24"/>
        </w:rPr>
        <w:t>Materials and Methods</w:t>
      </w:r>
    </w:p>
    <w:p w:rsidR="005F7EB2" w:rsidRPr="0003433A" w:rsidP="0003433A">
      <w:pPr>
        <w:spacing w:line="480" w:lineRule="auto"/>
        <w:ind w:firstLine="720"/>
        <w:contextualSpacing/>
        <w:rPr>
          <w:rFonts w:ascii="Times New Roman" w:hAnsi="Times New Roman" w:cs="Times New Roman"/>
          <w:sz w:val="24"/>
          <w:szCs w:val="24"/>
        </w:rPr>
      </w:pPr>
      <w:r w:rsidRPr="0003433A">
        <w:rPr>
          <w:rFonts w:ascii="Times New Roman" w:hAnsi="Times New Roman" w:cs="Times New Roman"/>
          <w:sz w:val="24"/>
          <w:szCs w:val="24"/>
        </w:rPr>
        <w:t>This analysis was conducted during the winter season of 2013-2014 in ten junior secondary sports schools</w:t>
      </w:r>
      <w:r w:rsidRPr="0003433A" w:rsidR="00BA7AA4">
        <w:rPr>
          <w:rFonts w:ascii="Times New Roman" w:hAnsi="Times New Roman" w:cs="Times New Roman"/>
          <w:sz w:val="24"/>
          <w:szCs w:val="24"/>
        </w:rPr>
        <w:t xml:space="preserve"> and it also involved students engaged in sporting activities. Moreover, the students were b</w:t>
      </w:r>
      <w:r w:rsidRPr="0003433A">
        <w:rPr>
          <w:rFonts w:ascii="Times New Roman" w:hAnsi="Times New Roman" w:cs="Times New Roman"/>
          <w:sz w:val="24"/>
          <w:szCs w:val="24"/>
        </w:rPr>
        <w:t xml:space="preserve">etween thirteen and sixteen from two Polish towns called Torun and Bydgoszcz. The schools were also randomly chosen, aided by an excel application formula. </w:t>
      </w:r>
      <w:r w:rsidRPr="0003433A">
        <w:rPr>
          <w:rFonts w:ascii="Times New Roman" w:hAnsi="Times New Roman" w:cs="Times New Roman"/>
          <w:sz w:val="24"/>
          <w:szCs w:val="24"/>
        </w:rPr>
        <w:t xml:space="preserve">Furthermore, the survey was created using a double random method involving one class from the two schools annually. The research was questionnaire-based, where during certain intervals between lessons, the learners were issued with the questionnaires designed by </w:t>
      </w:r>
      <w:r w:rsidRPr="0003433A" w:rsidR="0079150A">
        <w:rPr>
          <w:rFonts w:ascii="Times New Roman" w:hAnsi="Times New Roman" w:cs="Times New Roman"/>
          <w:sz w:val="24"/>
          <w:szCs w:val="24"/>
        </w:rPr>
        <w:t>the researchers. I</w:t>
      </w:r>
      <w:r w:rsidRPr="0003433A">
        <w:rPr>
          <w:rFonts w:ascii="Times New Roman" w:hAnsi="Times New Roman" w:cs="Times New Roman"/>
          <w:sz w:val="24"/>
          <w:szCs w:val="24"/>
        </w:rPr>
        <w:t xml:space="preserve">n addition to that, before the students filled the questionnaires, they received instructions from the assistants. The questionnaires also included tips and instructions. In total, a thousand questionnaires were issued, having obtained clearance from the bioethics board. The questionnaire had questions touching on demographic data like age, place of residence, gender, sports practiced, and questions about the consumption of energy drinks, mixing energy drinks and alcohol, any other </w:t>
      </w:r>
      <w:r w:rsidR="00C00DD5">
        <w:rPr>
          <w:rFonts w:ascii="Times New Roman" w:hAnsi="Times New Roman" w:cs="Times New Roman"/>
          <w:sz w:val="24"/>
          <w:szCs w:val="24"/>
        </w:rPr>
        <w:t>beverage with caffeine. H</w:t>
      </w:r>
      <w:r w:rsidRPr="0003433A">
        <w:rPr>
          <w:rFonts w:ascii="Times New Roman" w:hAnsi="Times New Roman" w:cs="Times New Roman"/>
          <w:sz w:val="24"/>
          <w:szCs w:val="24"/>
        </w:rPr>
        <w:t>ealth problems resulting from drinking energy drinks or mixing energy drinks with alcohol</w:t>
      </w:r>
      <w:r w:rsidR="00C00DD5">
        <w:rPr>
          <w:rFonts w:ascii="Times New Roman" w:hAnsi="Times New Roman" w:cs="Times New Roman"/>
          <w:sz w:val="24"/>
          <w:szCs w:val="24"/>
        </w:rPr>
        <w:t xml:space="preserve"> also came in</w:t>
      </w:r>
      <w:r w:rsidRPr="0003433A">
        <w:rPr>
          <w:rFonts w:ascii="Times New Roman" w:hAnsi="Times New Roman" w:cs="Times New Roman"/>
          <w:sz w:val="24"/>
          <w:szCs w:val="24"/>
        </w:rPr>
        <w:t>. The questionnaire also had questions about the components of energy drinks an</w:t>
      </w:r>
      <w:r w:rsidR="0065489B">
        <w:rPr>
          <w:rFonts w:ascii="Times New Roman" w:hAnsi="Times New Roman" w:cs="Times New Roman"/>
          <w:sz w:val="24"/>
          <w:szCs w:val="24"/>
        </w:rPr>
        <w:t>d the negative consequences of continuous intake of the energy</w:t>
      </w:r>
      <w:r w:rsidRPr="0003433A">
        <w:rPr>
          <w:rFonts w:ascii="Times New Roman" w:hAnsi="Times New Roman" w:cs="Times New Roman"/>
          <w:sz w:val="24"/>
          <w:szCs w:val="24"/>
        </w:rPr>
        <w:t xml:space="preserve"> drinks, and factors that contribute to the consumption of the drinks. The results were statistically analyzed using a software application called Statistica.</w:t>
      </w:r>
    </w:p>
    <w:p w:rsidR="005F7EB2" w:rsidRPr="0003433A" w:rsidP="0003433A">
      <w:pPr>
        <w:spacing w:line="480" w:lineRule="auto"/>
        <w:contextualSpacing/>
        <w:jc w:val="center"/>
        <w:rPr>
          <w:rFonts w:ascii="Times New Roman" w:hAnsi="Times New Roman" w:cs="Times New Roman"/>
          <w:sz w:val="24"/>
          <w:szCs w:val="24"/>
        </w:rPr>
      </w:pPr>
      <w:r w:rsidRPr="0003433A">
        <w:rPr>
          <w:rFonts w:ascii="Times New Roman" w:hAnsi="Times New Roman" w:cs="Times New Roman"/>
          <w:b/>
          <w:bCs/>
          <w:sz w:val="24"/>
          <w:szCs w:val="24"/>
        </w:rPr>
        <w:t>Results</w:t>
      </w:r>
    </w:p>
    <w:p w:rsidR="005F7EB2" w:rsidRPr="0003433A" w:rsidP="0003433A">
      <w:pPr>
        <w:spacing w:line="480" w:lineRule="auto"/>
        <w:ind w:firstLine="720"/>
        <w:contextualSpacing/>
        <w:rPr>
          <w:rFonts w:ascii="Times New Roman" w:hAnsi="Times New Roman" w:cs="Times New Roman"/>
          <w:sz w:val="24"/>
          <w:szCs w:val="24"/>
        </w:rPr>
      </w:pPr>
      <w:r w:rsidRPr="0003433A">
        <w:rPr>
          <w:rFonts w:ascii="Times New Roman" w:hAnsi="Times New Roman" w:cs="Times New Roman"/>
          <w:sz w:val="24"/>
          <w:szCs w:val="24"/>
        </w:rPr>
        <w:t xml:space="preserve">707 out of 1000 students completed the questionnaire, with 282 females and 425 male partakers. Furthermore, </w:t>
      </w:r>
      <w:r w:rsidR="0065489B">
        <w:rPr>
          <w:rFonts w:ascii="Times New Roman" w:hAnsi="Times New Roman" w:cs="Times New Roman"/>
          <w:sz w:val="24"/>
          <w:szCs w:val="24"/>
        </w:rPr>
        <w:t>most of the participants reside</w:t>
      </w:r>
      <w:r w:rsidRPr="0003433A">
        <w:rPr>
          <w:rFonts w:ascii="Times New Roman" w:hAnsi="Times New Roman" w:cs="Times New Roman"/>
          <w:sz w:val="24"/>
          <w:szCs w:val="24"/>
        </w:rPr>
        <w:t xml:space="preserve"> in </w:t>
      </w:r>
      <w:r w:rsidRPr="0003433A" w:rsidR="0065489B">
        <w:rPr>
          <w:rFonts w:ascii="Times New Roman" w:hAnsi="Times New Roman" w:cs="Times New Roman"/>
          <w:sz w:val="24"/>
          <w:szCs w:val="24"/>
        </w:rPr>
        <w:t>towns</w:t>
      </w:r>
      <w:r w:rsidRPr="0003433A">
        <w:rPr>
          <w:rFonts w:ascii="Times New Roman" w:hAnsi="Times New Roman" w:cs="Times New Roman"/>
          <w:sz w:val="24"/>
          <w:szCs w:val="24"/>
        </w:rPr>
        <w:t xml:space="preserve">, with the </w:t>
      </w:r>
      <w:r w:rsidRPr="0003433A" w:rsidR="0065489B">
        <w:rPr>
          <w:rFonts w:ascii="Times New Roman" w:hAnsi="Times New Roman" w:cs="Times New Roman"/>
          <w:sz w:val="24"/>
          <w:szCs w:val="24"/>
        </w:rPr>
        <w:t>ratio</w:t>
      </w:r>
      <w:r w:rsidRPr="0003433A">
        <w:rPr>
          <w:rFonts w:ascii="Times New Roman" w:hAnsi="Times New Roman" w:cs="Times New Roman"/>
          <w:sz w:val="24"/>
          <w:szCs w:val="24"/>
        </w:rPr>
        <w:t xml:space="preserve"> of those in the </w:t>
      </w:r>
      <w:r w:rsidR="0065489B">
        <w:rPr>
          <w:rFonts w:ascii="Times New Roman" w:hAnsi="Times New Roman" w:cs="Times New Roman"/>
          <w:sz w:val="24"/>
          <w:szCs w:val="24"/>
        </w:rPr>
        <w:t>rural areas at 12%. Likewise, most</w:t>
      </w:r>
      <w:r w:rsidRPr="0003433A">
        <w:rPr>
          <w:rFonts w:ascii="Times New Roman" w:hAnsi="Times New Roman" w:cs="Times New Roman"/>
          <w:sz w:val="24"/>
          <w:szCs w:val="24"/>
        </w:rPr>
        <w:t xml:space="preserve"> participants led active lifestyles, with 69% participating in sporting activities daily</w:t>
      </w:r>
      <w:r w:rsidRPr="0003433A" w:rsidR="00B1378E">
        <w:rPr>
          <w:rFonts w:ascii="Times New Roman" w:hAnsi="Times New Roman" w:cs="Times New Roman"/>
          <w:color w:val="222222"/>
          <w:sz w:val="24"/>
          <w:szCs w:val="24"/>
          <w:shd w:val="clear" w:color="auto" w:fill="FFFFFF"/>
        </w:rPr>
        <w:t xml:space="preserve"> (</w:t>
      </w:r>
      <w:r w:rsidRPr="0003433A" w:rsidR="00B1378E">
        <w:rPr>
          <w:rFonts w:ascii="Times New Roman" w:hAnsi="Times New Roman" w:cs="Times New Roman"/>
          <w:sz w:val="24"/>
          <w:szCs w:val="24"/>
        </w:rPr>
        <w:t xml:space="preserve">Nowak </w:t>
      </w:r>
      <w:r w:rsidR="00C034DA">
        <w:rPr>
          <w:rFonts w:ascii="Times New Roman" w:hAnsi="Times New Roman" w:cs="Times New Roman"/>
          <w:sz w:val="24"/>
          <w:szCs w:val="24"/>
        </w:rPr>
        <w:t>&amp;</w:t>
      </w:r>
      <w:r w:rsidRPr="0003433A" w:rsidR="00B1378E">
        <w:rPr>
          <w:rFonts w:ascii="Times New Roman" w:hAnsi="Times New Roman" w:cs="Times New Roman"/>
          <w:sz w:val="24"/>
          <w:szCs w:val="24"/>
        </w:rPr>
        <w:t xml:space="preserve"> </w:t>
      </w:r>
      <w:r w:rsidRPr="0003433A" w:rsidR="00B1378E">
        <w:rPr>
          <w:rFonts w:ascii="Times New Roman" w:hAnsi="Times New Roman" w:cs="Times New Roman"/>
          <w:sz w:val="24"/>
          <w:szCs w:val="24"/>
        </w:rPr>
        <w:t>Jasionowski</w:t>
      </w:r>
      <w:r w:rsidRPr="0003433A" w:rsidR="00B1378E">
        <w:rPr>
          <w:rFonts w:ascii="Times New Roman" w:hAnsi="Times New Roman" w:cs="Times New Roman"/>
          <w:sz w:val="24"/>
          <w:szCs w:val="24"/>
        </w:rPr>
        <w:t>, 2016)</w:t>
      </w:r>
      <w:r w:rsidR="00C00DD5">
        <w:rPr>
          <w:rFonts w:ascii="Times New Roman" w:hAnsi="Times New Roman" w:cs="Times New Roman"/>
          <w:sz w:val="24"/>
          <w:szCs w:val="24"/>
        </w:rPr>
        <w:t>. Also</w:t>
      </w:r>
      <w:r w:rsidRPr="0003433A">
        <w:rPr>
          <w:rFonts w:ascii="Times New Roman" w:hAnsi="Times New Roman" w:cs="Times New Roman"/>
          <w:sz w:val="24"/>
          <w:szCs w:val="24"/>
        </w:rPr>
        <w:t>,</w:t>
      </w:r>
      <w:r w:rsidR="0065489B">
        <w:rPr>
          <w:rFonts w:ascii="Times New Roman" w:hAnsi="Times New Roman" w:cs="Times New Roman"/>
          <w:sz w:val="24"/>
          <w:szCs w:val="24"/>
        </w:rPr>
        <w:t xml:space="preserve"> 69% of the participants consumed energy drinks</w:t>
      </w:r>
      <w:r w:rsidRPr="0003433A">
        <w:rPr>
          <w:rFonts w:ascii="Times New Roman" w:hAnsi="Times New Roman" w:cs="Times New Roman"/>
          <w:sz w:val="24"/>
          <w:szCs w:val="24"/>
        </w:rPr>
        <w:t>, comprising 488 students. This number comprised 296 males and 192</w:t>
      </w:r>
      <w:r w:rsidRPr="0003433A" w:rsidR="00B1378E">
        <w:rPr>
          <w:rFonts w:ascii="Times New Roman" w:hAnsi="Times New Roman" w:cs="Times New Roman"/>
          <w:sz w:val="24"/>
          <w:szCs w:val="24"/>
        </w:rPr>
        <w:t xml:space="preserve"> females. The remaining respondents</w:t>
      </w:r>
      <w:r w:rsidRPr="0003433A">
        <w:rPr>
          <w:rFonts w:ascii="Times New Roman" w:hAnsi="Times New Roman" w:cs="Times New Roman"/>
          <w:sz w:val="24"/>
          <w:szCs w:val="24"/>
        </w:rPr>
        <w:t xml:space="preserve"> consumed energy drinks irregularly. Whereas the frequency of practicing sports had no significant bearing on the consumption of energy drinks, the respondents who took the drinks daily consumed an average of 250 milliliters</w:t>
      </w:r>
      <w:r w:rsidRPr="0003433A" w:rsidR="00B1378E">
        <w:rPr>
          <w:rFonts w:ascii="Times New Roman" w:hAnsi="Times New Roman" w:cs="Times New Roman"/>
          <w:sz w:val="24"/>
          <w:szCs w:val="24"/>
        </w:rPr>
        <w:t xml:space="preserve"> and were more entrenched in those participating in active sports</w:t>
      </w:r>
      <w:r w:rsidR="00C00DD5">
        <w:rPr>
          <w:rFonts w:ascii="Times New Roman" w:hAnsi="Times New Roman" w:cs="Times New Roman"/>
          <w:sz w:val="24"/>
          <w:szCs w:val="24"/>
        </w:rPr>
        <w:t>. Besides</w:t>
      </w:r>
      <w:r w:rsidRPr="0003433A">
        <w:rPr>
          <w:rFonts w:ascii="Times New Roman" w:hAnsi="Times New Roman" w:cs="Times New Roman"/>
          <w:sz w:val="24"/>
          <w:szCs w:val="24"/>
        </w:rPr>
        <w:t xml:space="preserve">, most consumers were </w:t>
      </w:r>
      <w:r w:rsidRPr="0003433A">
        <w:rPr>
          <w:rFonts w:ascii="Times New Roman" w:hAnsi="Times New Roman" w:cs="Times New Roman"/>
          <w:sz w:val="24"/>
          <w:szCs w:val="24"/>
        </w:rPr>
        <w:t>driven by taste and price. In terms of composition, most of the males were knowledgeable about the composition of the energy drinks compared to females. Despite knowing the composition of the energy drinks, some drank for no reason</w:t>
      </w:r>
      <w:r w:rsidRPr="0003433A" w:rsidR="00EC1764">
        <w:rPr>
          <w:rFonts w:ascii="Times New Roman" w:hAnsi="Times New Roman" w:cs="Times New Roman"/>
          <w:sz w:val="24"/>
          <w:szCs w:val="24"/>
        </w:rPr>
        <w:t xml:space="preserve"> </w:t>
      </w:r>
      <w:r w:rsidRPr="0003433A" w:rsidR="00EC1764">
        <w:rPr>
          <w:rFonts w:ascii="Times New Roman" w:hAnsi="Times New Roman" w:cs="Times New Roman"/>
          <w:color w:val="222222"/>
          <w:sz w:val="24"/>
          <w:szCs w:val="24"/>
          <w:shd w:val="clear" w:color="auto" w:fill="FFFFFF"/>
        </w:rPr>
        <w:t>(</w:t>
      </w:r>
      <w:r w:rsidRPr="0003433A" w:rsidR="00EC1764">
        <w:rPr>
          <w:rFonts w:ascii="Times New Roman" w:hAnsi="Times New Roman" w:cs="Times New Roman"/>
          <w:sz w:val="24"/>
          <w:szCs w:val="24"/>
        </w:rPr>
        <w:t xml:space="preserve">Nowak </w:t>
      </w:r>
      <w:r w:rsidR="00C034DA">
        <w:rPr>
          <w:rFonts w:ascii="Times New Roman" w:hAnsi="Times New Roman" w:cs="Times New Roman"/>
          <w:sz w:val="24"/>
          <w:szCs w:val="24"/>
        </w:rPr>
        <w:t>&amp;</w:t>
      </w:r>
      <w:r w:rsidRPr="0003433A" w:rsidR="00EC1764">
        <w:rPr>
          <w:rFonts w:ascii="Times New Roman" w:hAnsi="Times New Roman" w:cs="Times New Roman"/>
          <w:sz w:val="24"/>
          <w:szCs w:val="24"/>
        </w:rPr>
        <w:t xml:space="preserve"> </w:t>
      </w:r>
      <w:r w:rsidRPr="0003433A" w:rsidR="00EC1764">
        <w:rPr>
          <w:rFonts w:ascii="Times New Roman" w:hAnsi="Times New Roman" w:cs="Times New Roman"/>
          <w:sz w:val="24"/>
          <w:szCs w:val="24"/>
        </w:rPr>
        <w:t>Jasionowski</w:t>
      </w:r>
      <w:r w:rsidRPr="0003433A" w:rsidR="00EC1764">
        <w:rPr>
          <w:rFonts w:ascii="Times New Roman" w:hAnsi="Times New Roman" w:cs="Times New Roman"/>
          <w:sz w:val="24"/>
          <w:szCs w:val="24"/>
        </w:rPr>
        <w:t>, 2016)</w:t>
      </w:r>
      <w:r w:rsidRPr="0003433A">
        <w:rPr>
          <w:rFonts w:ascii="Times New Roman" w:hAnsi="Times New Roman" w:cs="Times New Roman"/>
          <w:sz w:val="24"/>
          <w:szCs w:val="24"/>
        </w:rPr>
        <w:t>. Also, 15% of respondents took energy drinks before or after sports, whereas 13% during the sporting acti</w:t>
      </w:r>
      <w:r w:rsidRPr="0003433A" w:rsidR="00B1378E">
        <w:rPr>
          <w:rFonts w:ascii="Times New Roman" w:hAnsi="Times New Roman" w:cs="Times New Roman"/>
          <w:sz w:val="24"/>
          <w:szCs w:val="24"/>
        </w:rPr>
        <w:t>vity boosted their confidence and output</w:t>
      </w:r>
      <w:r w:rsidRPr="0003433A">
        <w:rPr>
          <w:rFonts w:ascii="Times New Roman" w:hAnsi="Times New Roman" w:cs="Times New Roman"/>
          <w:sz w:val="24"/>
          <w:szCs w:val="24"/>
        </w:rPr>
        <w:t>. </w:t>
      </w:r>
    </w:p>
    <w:p w:rsidR="005F7EB2" w:rsidRPr="0003433A" w:rsidP="0003433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Furthermore</w:t>
      </w:r>
      <w:r w:rsidRPr="0003433A">
        <w:rPr>
          <w:rFonts w:ascii="Times New Roman" w:hAnsi="Times New Roman" w:cs="Times New Roman"/>
          <w:sz w:val="24"/>
          <w:szCs w:val="24"/>
        </w:rPr>
        <w:t>, the researchers determine</w:t>
      </w:r>
      <w:r w:rsidRPr="0003433A" w:rsidR="00B1378E">
        <w:rPr>
          <w:rFonts w:ascii="Times New Roman" w:hAnsi="Times New Roman" w:cs="Times New Roman"/>
          <w:sz w:val="24"/>
          <w:szCs w:val="24"/>
        </w:rPr>
        <w:t>d</w:t>
      </w:r>
      <w:r w:rsidRPr="0003433A">
        <w:rPr>
          <w:rFonts w:ascii="Times New Roman" w:hAnsi="Times New Roman" w:cs="Times New Roman"/>
          <w:sz w:val="24"/>
          <w:szCs w:val="24"/>
        </w:rPr>
        <w:t xml:space="preserve"> that </w:t>
      </w:r>
      <w:r w:rsidRPr="0003433A" w:rsidR="00B1378E">
        <w:rPr>
          <w:rFonts w:ascii="Times New Roman" w:hAnsi="Times New Roman" w:cs="Times New Roman"/>
          <w:sz w:val="24"/>
          <w:szCs w:val="24"/>
        </w:rPr>
        <w:t>unwarranted</w:t>
      </w:r>
      <w:r w:rsidRPr="0003433A">
        <w:rPr>
          <w:rFonts w:ascii="Times New Roman" w:hAnsi="Times New Roman" w:cs="Times New Roman"/>
          <w:sz w:val="24"/>
          <w:szCs w:val="24"/>
        </w:rPr>
        <w:t xml:space="preserve"> intake of energy drinks can lead to worse mental and physical </w:t>
      </w:r>
      <w:r w:rsidRPr="0003433A" w:rsidR="00B1378E">
        <w:rPr>
          <w:rFonts w:ascii="Times New Roman" w:hAnsi="Times New Roman" w:cs="Times New Roman"/>
          <w:sz w:val="24"/>
          <w:szCs w:val="24"/>
        </w:rPr>
        <w:t>illnesses</w:t>
      </w:r>
      <w:r w:rsidRPr="0003433A">
        <w:rPr>
          <w:rFonts w:ascii="Times New Roman" w:hAnsi="Times New Roman" w:cs="Times New Roman"/>
          <w:sz w:val="24"/>
          <w:szCs w:val="24"/>
        </w:rPr>
        <w:t xml:space="preserve"> due to bioactive material like taurine and caffeine in these </w:t>
      </w:r>
      <w:r w:rsidRPr="0003433A" w:rsidR="00AE3929">
        <w:rPr>
          <w:rFonts w:ascii="Times New Roman" w:hAnsi="Times New Roman" w:cs="Times New Roman"/>
          <w:sz w:val="24"/>
          <w:szCs w:val="24"/>
        </w:rPr>
        <w:t>infusions</w:t>
      </w:r>
      <w:r w:rsidRPr="0003433A">
        <w:rPr>
          <w:rFonts w:ascii="Times New Roman" w:hAnsi="Times New Roman" w:cs="Times New Roman"/>
          <w:sz w:val="24"/>
          <w:szCs w:val="24"/>
        </w:rPr>
        <w:t>. The study established that 320 individuals</w:t>
      </w:r>
      <w:r w:rsidRPr="0003433A" w:rsidR="00B1378E">
        <w:rPr>
          <w:rFonts w:ascii="Times New Roman" w:hAnsi="Times New Roman" w:cs="Times New Roman"/>
          <w:sz w:val="24"/>
          <w:szCs w:val="24"/>
        </w:rPr>
        <w:t xml:space="preserve"> felt no effects after consuming</w:t>
      </w:r>
      <w:r w:rsidRPr="0003433A">
        <w:rPr>
          <w:rFonts w:ascii="Times New Roman" w:hAnsi="Times New Roman" w:cs="Times New Roman"/>
          <w:sz w:val="24"/>
          <w:szCs w:val="24"/>
        </w:rPr>
        <w:t xml:space="preserve"> energy drinks. However, among 128 participants, the consumption of energy drinks led to agitation, fol</w:t>
      </w:r>
      <w:r>
        <w:rPr>
          <w:rFonts w:ascii="Times New Roman" w:hAnsi="Times New Roman" w:cs="Times New Roman"/>
          <w:sz w:val="24"/>
          <w:szCs w:val="24"/>
        </w:rPr>
        <w:t xml:space="preserve">lowed by exhaustion. </w:t>
      </w:r>
      <w:r w:rsidRPr="0003433A">
        <w:rPr>
          <w:rFonts w:ascii="Times New Roman" w:hAnsi="Times New Roman" w:cs="Times New Roman"/>
          <w:sz w:val="24"/>
          <w:szCs w:val="24"/>
        </w:rPr>
        <w:t xml:space="preserve">Some respondents complained of sickness after consuming energy drinks or after taking energy drinks laced with alcohol. Also, 47 participants complained of abdominal pain (18 students), nausea (4 students), and arrhythmia (7 participants). Apart from energy drinks, the study also analyzed other beverages like coffee, black and green tea, and cola drinks. </w:t>
      </w:r>
      <w:r>
        <w:rPr>
          <w:rFonts w:ascii="Times New Roman" w:hAnsi="Times New Roman" w:cs="Times New Roman"/>
          <w:sz w:val="24"/>
          <w:szCs w:val="24"/>
        </w:rPr>
        <w:t xml:space="preserve">Lastly, </w:t>
      </w:r>
      <w:r w:rsidRPr="0003433A">
        <w:rPr>
          <w:rFonts w:ascii="Times New Roman" w:hAnsi="Times New Roman" w:cs="Times New Roman"/>
          <w:sz w:val="24"/>
          <w:szCs w:val="24"/>
        </w:rPr>
        <w:t>34% of the respondents consumed coffee, 64% black tea, whereas 85% consumed cola drinks</w:t>
      </w:r>
      <w:r w:rsidRPr="0003433A" w:rsidR="005E779F">
        <w:rPr>
          <w:rFonts w:ascii="Times New Roman" w:hAnsi="Times New Roman" w:cs="Times New Roman"/>
          <w:sz w:val="24"/>
          <w:szCs w:val="24"/>
        </w:rPr>
        <w:t xml:space="preserve"> </w:t>
      </w:r>
      <w:r w:rsidRPr="0003433A" w:rsidR="005E779F">
        <w:rPr>
          <w:rFonts w:ascii="Times New Roman" w:hAnsi="Times New Roman" w:cs="Times New Roman"/>
          <w:color w:val="222222"/>
          <w:sz w:val="24"/>
          <w:szCs w:val="24"/>
          <w:shd w:val="clear" w:color="auto" w:fill="FFFFFF"/>
        </w:rPr>
        <w:t>(</w:t>
      </w:r>
      <w:r w:rsidRPr="0003433A" w:rsidR="005E779F">
        <w:rPr>
          <w:rFonts w:ascii="Times New Roman" w:hAnsi="Times New Roman" w:cs="Times New Roman"/>
          <w:sz w:val="24"/>
          <w:szCs w:val="24"/>
        </w:rPr>
        <w:t xml:space="preserve">Nowak </w:t>
      </w:r>
      <w:r w:rsidR="00C034DA">
        <w:rPr>
          <w:rFonts w:ascii="Times New Roman" w:hAnsi="Times New Roman" w:cs="Times New Roman"/>
          <w:sz w:val="24"/>
          <w:szCs w:val="24"/>
        </w:rPr>
        <w:t>&amp;</w:t>
      </w:r>
      <w:r w:rsidRPr="0003433A" w:rsidR="005E779F">
        <w:rPr>
          <w:rFonts w:ascii="Times New Roman" w:hAnsi="Times New Roman" w:cs="Times New Roman"/>
          <w:sz w:val="24"/>
          <w:szCs w:val="24"/>
        </w:rPr>
        <w:t xml:space="preserve"> </w:t>
      </w:r>
      <w:r w:rsidRPr="0003433A" w:rsidR="005E779F">
        <w:rPr>
          <w:rFonts w:ascii="Times New Roman" w:hAnsi="Times New Roman" w:cs="Times New Roman"/>
          <w:sz w:val="24"/>
          <w:szCs w:val="24"/>
        </w:rPr>
        <w:t>Jasionowski</w:t>
      </w:r>
      <w:r w:rsidRPr="0003433A" w:rsidR="005E779F">
        <w:rPr>
          <w:rFonts w:ascii="Times New Roman" w:hAnsi="Times New Roman" w:cs="Times New Roman"/>
          <w:sz w:val="24"/>
          <w:szCs w:val="24"/>
        </w:rPr>
        <w:t>, 2016).</w:t>
      </w:r>
    </w:p>
    <w:p w:rsidR="005F7EB2" w:rsidRPr="0003433A" w:rsidP="0003433A">
      <w:pPr>
        <w:spacing w:line="480" w:lineRule="auto"/>
        <w:contextualSpacing/>
        <w:jc w:val="center"/>
        <w:rPr>
          <w:rFonts w:ascii="Times New Roman" w:hAnsi="Times New Roman" w:cs="Times New Roman"/>
          <w:sz w:val="24"/>
          <w:szCs w:val="24"/>
        </w:rPr>
      </w:pPr>
      <w:r w:rsidRPr="0003433A">
        <w:rPr>
          <w:rFonts w:ascii="Times New Roman" w:hAnsi="Times New Roman" w:cs="Times New Roman"/>
          <w:b/>
          <w:bCs/>
          <w:sz w:val="24"/>
          <w:szCs w:val="24"/>
        </w:rPr>
        <w:t>Discussion</w:t>
      </w:r>
    </w:p>
    <w:p w:rsidR="005F7EB2" w:rsidRPr="0003433A" w:rsidP="0003433A">
      <w:pPr>
        <w:spacing w:line="480" w:lineRule="auto"/>
        <w:ind w:firstLine="720"/>
        <w:contextualSpacing/>
        <w:rPr>
          <w:rFonts w:ascii="Times New Roman" w:hAnsi="Times New Roman" w:cs="Times New Roman"/>
          <w:sz w:val="24"/>
          <w:szCs w:val="24"/>
        </w:rPr>
      </w:pPr>
      <w:r w:rsidRPr="0003433A">
        <w:rPr>
          <w:rFonts w:ascii="Times New Roman" w:hAnsi="Times New Roman" w:cs="Times New Roman"/>
          <w:sz w:val="24"/>
          <w:szCs w:val="24"/>
        </w:rPr>
        <w:t>The analysis reveals that 69% of the students</w:t>
      </w:r>
      <w:r w:rsidRPr="0003433A" w:rsidR="00AE3929">
        <w:rPr>
          <w:rFonts w:ascii="Times New Roman" w:hAnsi="Times New Roman" w:cs="Times New Roman"/>
          <w:sz w:val="24"/>
          <w:szCs w:val="24"/>
        </w:rPr>
        <w:t xml:space="preserve"> engaged in sporting activities</w:t>
      </w:r>
      <w:r w:rsidRPr="0003433A">
        <w:rPr>
          <w:rFonts w:ascii="Times New Roman" w:hAnsi="Times New Roman" w:cs="Times New Roman"/>
          <w:sz w:val="24"/>
          <w:szCs w:val="24"/>
        </w:rPr>
        <w:t xml:space="preserve"> consume energy drinks, often 250 ml every day. However, subsequent research shows that consumption of energy drinks decreases with age. Fo</w:t>
      </w:r>
      <w:r w:rsidR="00C00DD5">
        <w:rPr>
          <w:rFonts w:ascii="Times New Roman" w:hAnsi="Times New Roman" w:cs="Times New Roman"/>
          <w:sz w:val="24"/>
          <w:szCs w:val="24"/>
        </w:rPr>
        <w:t>r instance</w:t>
      </w:r>
      <w:r w:rsidRPr="0003433A" w:rsidR="005E779F">
        <w:rPr>
          <w:rFonts w:ascii="Times New Roman" w:hAnsi="Times New Roman" w:cs="Times New Roman"/>
          <w:sz w:val="24"/>
          <w:szCs w:val="24"/>
        </w:rPr>
        <w:t xml:space="preserve">, </w:t>
      </w:r>
      <w:r w:rsidR="00C00DD5">
        <w:rPr>
          <w:rFonts w:ascii="Times New Roman" w:hAnsi="Times New Roman" w:cs="Times New Roman"/>
          <w:sz w:val="24"/>
          <w:szCs w:val="24"/>
        </w:rPr>
        <w:t>12-17-year-olds report</w:t>
      </w:r>
      <w:r w:rsidRPr="0003433A">
        <w:rPr>
          <w:rFonts w:ascii="Times New Roman" w:hAnsi="Times New Roman" w:cs="Times New Roman"/>
          <w:sz w:val="24"/>
          <w:szCs w:val="24"/>
        </w:rPr>
        <w:t xml:space="preserve"> drinking energy drinks every day, but those aged 22-35 limited their intake of these drinks. In the current study, boys consumed huge amounts of energy drinks than girls</w:t>
      </w:r>
      <w:r w:rsidRPr="0003433A" w:rsidR="005E779F">
        <w:rPr>
          <w:rFonts w:ascii="Times New Roman" w:hAnsi="Times New Roman" w:cs="Times New Roman"/>
          <w:sz w:val="24"/>
          <w:szCs w:val="24"/>
        </w:rPr>
        <w:t>, even though they both participate in sports</w:t>
      </w:r>
      <w:r w:rsidRPr="0003433A">
        <w:rPr>
          <w:rFonts w:ascii="Times New Roman" w:hAnsi="Times New Roman" w:cs="Times New Roman"/>
          <w:sz w:val="24"/>
          <w:szCs w:val="24"/>
        </w:rPr>
        <w:t>.</w:t>
      </w:r>
      <w:r w:rsidRPr="0003433A" w:rsidR="005E779F">
        <w:rPr>
          <w:rFonts w:ascii="Times New Roman" w:hAnsi="Times New Roman" w:cs="Times New Roman"/>
          <w:sz w:val="24"/>
          <w:szCs w:val="24"/>
        </w:rPr>
        <w:t xml:space="preserve"> F</w:t>
      </w:r>
      <w:r w:rsidRPr="0003433A">
        <w:rPr>
          <w:rFonts w:ascii="Times New Roman" w:hAnsi="Times New Roman" w:cs="Times New Roman"/>
          <w:sz w:val="24"/>
          <w:szCs w:val="24"/>
        </w:rPr>
        <w:t>urthermore, the factors considered before purchasing energy drinks we</w:t>
      </w:r>
      <w:r w:rsidRPr="0003433A" w:rsidR="005E779F">
        <w:rPr>
          <w:rFonts w:ascii="Times New Roman" w:hAnsi="Times New Roman" w:cs="Times New Roman"/>
          <w:sz w:val="24"/>
          <w:szCs w:val="24"/>
        </w:rPr>
        <w:t>re taste, followed by the price. Some respondents</w:t>
      </w:r>
      <w:r w:rsidRPr="0003433A">
        <w:rPr>
          <w:rFonts w:ascii="Times New Roman" w:hAnsi="Times New Roman" w:cs="Times New Roman"/>
          <w:sz w:val="24"/>
          <w:szCs w:val="24"/>
        </w:rPr>
        <w:t xml:space="preserve"> consumed the drinks to feel </w:t>
      </w:r>
      <w:r w:rsidRPr="0003433A" w:rsidR="0065489B">
        <w:rPr>
          <w:rFonts w:ascii="Times New Roman" w:hAnsi="Times New Roman" w:cs="Times New Roman"/>
          <w:sz w:val="24"/>
          <w:szCs w:val="24"/>
        </w:rPr>
        <w:t>strengthened</w:t>
      </w:r>
      <w:r w:rsidRPr="0003433A">
        <w:rPr>
          <w:rFonts w:ascii="Times New Roman" w:hAnsi="Times New Roman" w:cs="Times New Roman"/>
          <w:sz w:val="24"/>
          <w:szCs w:val="24"/>
        </w:rPr>
        <w:t xml:space="preserve"> (12.7%), to avoid </w:t>
      </w:r>
      <w:r w:rsidRPr="0003433A">
        <w:rPr>
          <w:rFonts w:ascii="Times New Roman" w:hAnsi="Times New Roman" w:cs="Times New Roman"/>
          <w:sz w:val="24"/>
          <w:szCs w:val="24"/>
        </w:rPr>
        <w:t xml:space="preserve">sleeping (11%), out of </w:t>
      </w:r>
      <w:r w:rsidRPr="0003433A" w:rsidR="0065489B">
        <w:rPr>
          <w:rFonts w:ascii="Times New Roman" w:hAnsi="Times New Roman" w:cs="Times New Roman"/>
          <w:sz w:val="24"/>
          <w:szCs w:val="24"/>
        </w:rPr>
        <w:t>inquisitiveness</w:t>
      </w:r>
      <w:r w:rsidRPr="0003433A">
        <w:rPr>
          <w:rFonts w:ascii="Times New Roman" w:hAnsi="Times New Roman" w:cs="Times New Roman"/>
          <w:sz w:val="24"/>
          <w:szCs w:val="24"/>
        </w:rPr>
        <w:t xml:space="preserve"> (5.3%). Among the students, 25% consumed energy drinks without any significant </w:t>
      </w:r>
      <w:r w:rsidRPr="0003433A" w:rsidR="00AE3929">
        <w:rPr>
          <w:rFonts w:ascii="Times New Roman" w:hAnsi="Times New Roman" w:cs="Times New Roman"/>
          <w:sz w:val="24"/>
          <w:szCs w:val="24"/>
        </w:rPr>
        <w:t xml:space="preserve">reason </w:t>
      </w:r>
      <w:r w:rsidRPr="0003433A" w:rsidR="00AE3929">
        <w:rPr>
          <w:rFonts w:ascii="Times New Roman" w:hAnsi="Times New Roman" w:cs="Times New Roman"/>
          <w:color w:val="222222"/>
          <w:sz w:val="24"/>
          <w:szCs w:val="24"/>
          <w:shd w:val="clear" w:color="auto" w:fill="FFFFFF"/>
        </w:rPr>
        <w:t>(</w:t>
      </w:r>
      <w:r w:rsidRPr="0003433A" w:rsidR="00AE3929">
        <w:rPr>
          <w:rFonts w:ascii="Times New Roman" w:hAnsi="Times New Roman" w:cs="Times New Roman"/>
          <w:sz w:val="24"/>
          <w:szCs w:val="24"/>
        </w:rPr>
        <w:t xml:space="preserve">Nowak and Jasionowski, 2016). </w:t>
      </w:r>
      <w:r w:rsidRPr="0003433A">
        <w:rPr>
          <w:rFonts w:ascii="Times New Roman" w:hAnsi="Times New Roman" w:cs="Times New Roman"/>
          <w:sz w:val="24"/>
          <w:szCs w:val="24"/>
        </w:rPr>
        <w:t>In addition, excessive consumption of energy drinks among these students makes them unwell due to the different components like taurine and caffeine. Whereas 71% of the respondents felt nothing, others said they were agitated, unwell, and tired after consuming energy drinks. In addition to that, many learners are aware that these drinks can be harmful to them but continue consuming them regardless.</w:t>
      </w:r>
    </w:p>
    <w:p w:rsidR="005F7EB2" w:rsidRPr="0003433A" w:rsidP="0003433A">
      <w:pPr>
        <w:spacing w:line="480" w:lineRule="auto"/>
        <w:ind w:firstLine="720"/>
        <w:contextualSpacing/>
        <w:rPr>
          <w:rFonts w:ascii="Times New Roman" w:hAnsi="Times New Roman" w:cs="Times New Roman"/>
          <w:sz w:val="24"/>
          <w:szCs w:val="24"/>
        </w:rPr>
      </w:pPr>
      <w:r w:rsidRPr="0003433A">
        <w:rPr>
          <w:rFonts w:ascii="Times New Roman" w:hAnsi="Times New Roman" w:cs="Times New Roman"/>
          <w:sz w:val="24"/>
          <w:szCs w:val="24"/>
        </w:rPr>
        <w:t xml:space="preserve">Furthermore, sickness occurs after consumption when a person experiences rapid heart rates, increased blood pressure, anxiety, insomnia, nervousness, irritability, and vomiting. </w:t>
      </w:r>
      <w:r w:rsidR="00C00DD5">
        <w:rPr>
          <w:rFonts w:ascii="Times New Roman" w:hAnsi="Times New Roman" w:cs="Times New Roman"/>
          <w:sz w:val="24"/>
          <w:szCs w:val="24"/>
        </w:rPr>
        <w:t>T</w:t>
      </w:r>
      <w:r w:rsidRPr="0003433A">
        <w:rPr>
          <w:rFonts w:ascii="Times New Roman" w:hAnsi="Times New Roman" w:cs="Times New Roman"/>
          <w:sz w:val="24"/>
          <w:szCs w:val="24"/>
        </w:rPr>
        <w:t xml:space="preserve">hough students involved in sporting activities consume energy drinks, they are also exposed to the health </w:t>
      </w:r>
      <w:r w:rsidRPr="0003433A" w:rsidR="0065489B">
        <w:rPr>
          <w:rFonts w:ascii="Times New Roman" w:hAnsi="Times New Roman" w:cs="Times New Roman"/>
          <w:sz w:val="24"/>
          <w:szCs w:val="24"/>
        </w:rPr>
        <w:t>hazards</w:t>
      </w:r>
      <w:r w:rsidRPr="0003433A">
        <w:rPr>
          <w:rFonts w:ascii="Times New Roman" w:hAnsi="Times New Roman" w:cs="Times New Roman"/>
          <w:sz w:val="24"/>
          <w:szCs w:val="24"/>
        </w:rPr>
        <w:t xml:space="preserve"> </w:t>
      </w:r>
      <w:r w:rsidRPr="0003433A" w:rsidR="0065489B">
        <w:rPr>
          <w:rFonts w:ascii="Times New Roman" w:hAnsi="Times New Roman" w:cs="Times New Roman"/>
          <w:sz w:val="24"/>
          <w:szCs w:val="24"/>
        </w:rPr>
        <w:t>linked</w:t>
      </w:r>
      <w:r w:rsidR="0065489B">
        <w:rPr>
          <w:rFonts w:ascii="Times New Roman" w:hAnsi="Times New Roman" w:cs="Times New Roman"/>
          <w:sz w:val="24"/>
          <w:szCs w:val="24"/>
        </w:rPr>
        <w:t xml:space="preserve"> with</w:t>
      </w:r>
      <w:r w:rsidRPr="0003433A">
        <w:rPr>
          <w:rFonts w:ascii="Times New Roman" w:hAnsi="Times New Roman" w:cs="Times New Roman"/>
          <w:sz w:val="24"/>
          <w:szCs w:val="24"/>
        </w:rPr>
        <w:t xml:space="preserve"> </w:t>
      </w:r>
      <w:r w:rsidRPr="0003433A" w:rsidR="0065489B">
        <w:rPr>
          <w:rFonts w:ascii="Times New Roman" w:hAnsi="Times New Roman" w:cs="Times New Roman"/>
          <w:sz w:val="24"/>
          <w:szCs w:val="24"/>
        </w:rPr>
        <w:t>unnecessary</w:t>
      </w:r>
      <w:r w:rsidRPr="0003433A">
        <w:rPr>
          <w:rFonts w:ascii="Times New Roman" w:hAnsi="Times New Roman" w:cs="Times New Roman"/>
          <w:sz w:val="24"/>
          <w:szCs w:val="24"/>
        </w:rPr>
        <w:t xml:space="preserve"> </w:t>
      </w:r>
      <w:r w:rsidRPr="0003433A" w:rsidR="00337B98">
        <w:rPr>
          <w:rFonts w:ascii="Times New Roman" w:hAnsi="Times New Roman" w:cs="Times New Roman"/>
          <w:sz w:val="24"/>
          <w:szCs w:val="24"/>
        </w:rPr>
        <w:t xml:space="preserve">consumption </w:t>
      </w:r>
      <w:r w:rsidR="00337B98">
        <w:rPr>
          <w:rFonts w:ascii="Times New Roman" w:hAnsi="Times New Roman" w:cs="Times New Roman"/>
          <w:sz w:val="24"/>
          <w:szCs w:val="24"/>
        </w:rPr>
        <w:t>of</w:t>
      </w:r>
      <w:r w:rsidR="0065489B">
        <w:rPr>
          <w:rFonts w:ascii="Times New Roman" w:hAnsi="Times New Roman" w:cs="Times New Roman"/>
          <w:sz w:val="24"/>
          <w:szCs w:val="24"/>
        </w:rPr>
        <w:t xml:space="preserve"> energy drinks </w:t>
      </w:r>
      <w:r w:rsidRPr="0003433A">
        <w:rPr>
          <w:rFonts w:ascii="Times New Roman" w:hAnsi="Times New Roman" w:cs="Times New Roman"/>
          <w:sz w:val="24"/>
          <w:szCs w:val="24"/>
        </w:rPr>
        <w:t>like chest pains, migraines, gastrointestinal issues, and cardiovas</w:t>
      </w:r>
      <w:r w:rsidR="00C00DD5">
        <w:rPr>
          <w:rFonts w:ascii="Times New Roman" w:hAnsi="Times New Roman" w:cs="Times New Roman"/>
          <w:sz w:val="24"/>
          <w:szCs w:val="24"/>
        </w:rPr>
        <w:t>cular complications. Finally</w:t>
      </w:r>
      <w:r w:rsidRPr="0003433A">
        <w:rPr>
          <w:rFonts w:ascii="Times New Roman" w:hAnsi="Times New Roman" w:cs="Times New Roman"/>
          <w:sz w:val="24"/>
          <w:szCs w:val="24"/>
        </w:rPr>
        <w:t>, whereas most of these respondents suggested that they have mixed energy drinks and alcohol, the consumption of alcohol by anyone underage is illegal in many countries.</w:t>
      </w:r>
    </w:p>
    <w:p w:rsidR="005F7EB2" w:rsidRPr="0003433A" w:rsidP="0003433A">
      <w:pPr>
        <w:spacing w:line="480" w:lineRule="auto"/>
        <w:contextualSpacing/>
        <w:jc w:val="center"/>
        <w:rPr>
          <w:rFonts w:ascii="Times New Roman" w:hAnsi="Times New Roman" w:cs="Times New Roman"/>
          <w:sz w:val="24"/>
          <w:szCs w:val="24"/>
        </w:rPr>
      </w:pPr>
      <w:r w:rsidRPr="0003433A">
        <w:rPr>
          <w:rFonts w:ascii="Times New Roman" w:hAnsi="Times New Roman" w:cs="Times New Roman"/>
          <w:b/>
          <w:bCs/>
          <w:sz w:val="24"/>
          <w:szCs w:val="24"/>
        </w:rPr>
        <w:t>Conclusion</w:t>
      </w:r>
    </w:p>
    <w:p w:rsidR="005F7EB2" w:rsidRPr="0003433A" w:rsidP="0003433A">
      <w:pPr>
        <w:spacing w:line="480" w:lineRule="auto"/>
        <w:ind w:firstLine="720"/>
        <w:contextualSpacing/>
        <w:rPr>
          <w:rFonts w:ascii="Times New Roman" w:hAnsi="Times New Roman" w:cs="Times New Roman"/>
          <w:sz w:val="24"/>
          <w:szCs w:val="24"/>
        </w:rPr>
      </w:pPr>
      <w:r w:rsidRPr="0003433A">
        <w:rPr>
          <w:rFonts w:ascii="Times New Roman" w:hAnsi="Times New Roman" w:cs="Times New Roman"/>
          <w:sz w:val="24"/>
          <w:szCs w:val="24"/>
        </w:rPr>
        <w:t>Energy drinks are popular among teens engaged in sporting activities, with a majority consuming these drinks to boost their performance</w:t>
      </w:r>
      <w:r w:rsidRPr="0003433A" w:rsidR="00254D80">
        <w:rPr>
          <w:rFonts w:ascii="Times New Roman" w:hAnsi="Times New Roman" w:cs="Times New Roman"/>
          <w:sz w:val="24"/>
          <w:szCs w:val="24"/>
        </w:rPr>
        <w:t xml:space="preserve"> and confidence</w:t>
      </w:r>
      <w:r w:rsidRPr="0003433A">
        <w:rPr>
          <w:rFonts w:ascii="Times New Roman" w:hAnsi="Times New Roman" w:cs="Times New Roman"/>
          <w:sz w:val="24"/>
          <w:szCs w:val="24"/>
        </w:rPr>
        <w:t xml:space="preserve">. Furthermore, this study established that the consumption of energy drinks among student-athletes is higher than those who do not engage in sporting activities that were previously analyzed. Some students experience health issues when they consume energy drinks, with 10% of the respondents mixing the energy drinks with alcohol, a habit synonymous with combat sports, soccer, and volleyball. Among this group, students consume energy drinks to increase their confidence levels when facing opposing teams </w:t>
      </w:r>
      <w:r w:rsidRPr="0003433A" w:rsidR="00254D80">
        <w:rPr>
          <w:rFonts w:ascii="Times New Roman" w:hAnsi="Times New Roman" w:cs="Times New Roman"/>
          <w:sz w:val="24"/>
          <w:szCs w:val="24"/>
        </w:rPr>
        <w:t xml:space="preserve">and </w:t>
      </w:r>
      <w:r w:rsidRPr="0003433A">
        <w:rPr>
          <w:rFonts w:ascii="Times New Roman" w:hAnsi="Times New Roman" w:cs="Times New Roman"/>
          <w:sz w:val="24"/>
          <w:szCs w:val="24"/>
        </w:rPr>
        <w:t xml:space="preserve">increase their aggressiveness when playing sports like rugby and judo. </w:t>
      </w:r>
      <w:r w:rsidR="00C00DD5">
        <w:rPr>
          <w:rFonts w:ascii="Times New Roman" w:hAnsi="Times New Roman" w:cs="Times New Roman"/>
          <w:sz w:val="24"/>
          <w:szCs w:val="24"/>
        </w:rPr>
        <w:t>Again</w:t>
      </w:r>
      <w:r w:rsidRPr="0003433A">
        <w:rPr>
          <w:rFonts w:ascii="Times New Roman" w:hAnsi="Times New Roman" w:cs="Times New Roman"/>
          <w:sz w:val="24"/>
          <w:szCs w:val="24"/>
        </w:rPr>
        <w:t xml:space="preserve">, the rate of consumption of energy drinks among adolescent athletes is </w:t>
      </w:r>
      <w:r w:rsidRPr="0003433A">
        <w:rPr>
          <w:rFonts w:ascii="Times New Roman" w:hAnsi="Times New Roman" w:cs="Times New Roman"/>
          <w:sz w:val="24"/>
          <w:szCs w:val="24"/>
        </w:rPr>
        <w:t>alarming, considering existing research and literature that offers different accounts on the same. It is worth emphasizing that excessive consumption of these drinks, especially when mixed with alcohol, can lead to he</w:t>
      </w:r>
      <w:r w:rsidRPr="0003433A" w:rsidR="0098552A">
        <w:rPr>
          <w:rFonts w:ascii="Times New Roman" w:hAnsi="Times New Roman" w:cs="Times New Roman"/>
          <w:sz w:val="24"/>
          <w:szCs w:val="24"/>
        </w:rPr>
        <w:t>alth complications like alcohol and</w:t>
      </w:r>
      <w:r w:rsidRPr="0003433A">
        <w:rPr>
          <w:rFonts w:ascii="Times New Roman" w:hAnsi="Times New Roman" w:cs="Times New Roman"/>
          <w:sz w:val="24"/>
          <w:szCs w:val="24"/>
        </w:rPr>
        <w:t xml:space="preserve"> drug dependency, among other undesirable behavior</w:t>
      </w:r>
      <w:r w:rsidRPr="0003433A" w:rsidR="0098552A">
        <w:rPr>
          <w:rFonts w:ascii="Times New Roman" w:hAnsi="Times New Roman" w:cs="Times New Roman"/>
          <w:sz w:val="24"/>
          <w:szCs w:val="24"/>
        </w:rPr>
        <w:t>s</w:t>
      </w:r>
      <w:r w:rsidRPr="0003433A">
        <w:rPr>
          <w:rFonts w:ascii="Times New Roman" w:hAnsi="Times New Roman" w:cs="Times New Roman"/>
          <w:sz w:val="24"/>
          <w:szCs w:val="24"/>
        </w:rPr>
        <w:t xml:space="preserve"> in the future. In this regard, it is important to educate the youth and young adolescents, especially those engaged in professional sporting activities, on the negative outcomes of </w:t>
      </w:r>
      <w:r w:rsidRPr="0003433A" w:rsidR="00383F0F">
        <w:rPr>
          <w:rFonts w:ascii="Times New Roman" w:hAnsi="Times New Roman" w:cs="Times New Roman"/>
          <w:sz w:val="24"/>
          <w:szCs w:val="24"/>
        </w:rPr>
        <w:t>excessive use of</w:t>
      </w:r>
      <w:r w:rsidRPr="0003433A">
        <w:rPr>
          <w:rFonts w:ascii="Times New Roman" w:hAnsi="Times New Roman" w:cs="Times New Roman"/>
          <w:sz w:val="24"/>
          <w:szCs w:val="24"/>
        </w:rPr>
        <w:t xml:space="preserve"> energy drinks before it is late.</w:t>
      </w: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03433A" w:rsidP="0003433A">
      <w:pPr>
        <w:spacing w:line="480" w:lineRule="auto"/>
        <w:ind w:firstLine="720"/>
        <w:contextualSpacing/>
        <w:jc w:val="center"/>
        <w:rPr>
          <w:rFonts w:ascii="Times New Roman" w:hAnsi="Times New Roman" w:cs="Times New Roman"/>
          <w:b/>
          <w:sz w:val="24"/>
          <w:szCs w:val="24"/>
        </w:rPr>
      </w:pPr>
    </w:p>
    <w:p w:rsidR="00C00DD5">
      <w:pPr>
        <w:rPr>
          <w:rFonts w:ascii="Times New Roman" w:hAnsi="Times New Roman" w:cs="Times New Roman"/>
          <w:b/>
          <w:sz w:val="24"/>
          <w:szCs w:val="24"/>
        </w:rPr>
      </w:pPr>
      <w:r>
        <w:rPr>
          <w:rFonts w:ascii="Times New Roman" w:hAnsi="Times New Roman" w:cs="Times New Roman"/>
          <w:b/>
          <w:sz w:val="24"/>
          <w:szCs w:val="24"/>
        </w:rPr>
        <w:br w:type="page"/>
      </w:r>
    </w:p>
    <w:p w:rsidR="005E779F" w:rsidRPr="0003433A" w:rsidP="00C00DD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CB45A3" w:rsidP="0003433A">
      <w:pPr>
        <w:spacing w:line="480" w:lineRule="auto"/>
        <w:ind w:left="720" w:hanging="720"/>
        <w:contextualSpacing/>
        <w:rPr>
          <w:rFonts w:ascii="Times New Roman" w:hAnsi="Times New Roman" w:cs="Times New Roman"/>
          <w:sz w:val="24"/>
          <w:szCs w:val="24"/>
        </w:rPr>
      </w:pPr>
      <w:r w:rsidRPr="0003433A">
        <w:rPr>
          <w:rFonts w:ascii="Times New Roman" w:hAnsi="Times New Roman" w:cs="Times New Roman"/>
          <w:sz w:val="24"/>
          <w:szCs w:val="24"/>
        </w:rPr>
        <w:t>Nowak, D., &amp; Jasionowski, A. (2016). Analysis of consumption of energy drinks by a group of adolescent athletes. </w:t>
      </w:r>
      <w:r w:rsidRPr="0003433A">
        <w:rPr>
          <w:rFonts w:ascii="Times New Roman" w:hAnsi="Times New Roman" w:cs="Times New Roman"/>
          <w:i/>
          <w:iCs/>
          <w:sz w:val="24"/>
          <w:szCs w:val="24"/>
        </w:rPr>
        <w:t>International journal of environmental research and public health</w:t>
      </w:r>
      <w:r w:rsidRPr="0003433A">
        <w:rPr>
          <w:rFonts w:ascii="Times New Roman" w:hAnsi="Times New Roman" w:cs="Times New Roman"/>
          <w:sz w:val="24"/>
          <w:szCs w:val="24"/>
        </w:rPr>
        <w:t>, </w:t>
      </w:r>
      <w:r w:rsidRPr="0003433A">
        <w:rPr>
          <w:rFonts w:ascii="Times New Roman" w:hAnsi="Times New Roman" w:cs="Times New Roman"/>
          <w:i/>
          <w:iCs/>
          <w:sz w:val="24"/>
          <w:szCs w:val="24"/>
        </w:rPr>
        <w:t>13</w:t>
      </w:r>
      <w:r w:rsidRPr="0003433A">
        <w:rPr>
          <w:rFonts w:ascii="Times New Roman" w:hAnsi="Times New Roman" w:cs="Times New Roman"/>
          <w:sz w:val="24"/>
          <w:szCs w:val="24"/>
        </w:rPr>
        <w:t>(8), 768.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1441265"/>
      <w:docPartObj>
        <w:docPartGallery w:val="Page Numbers (Top of Page)"/>
        <w:docPartUnique/>
      </w:docPartObj>
    </w:sdtPr>
    <w:sdtEndPr>
      <w:rPr>
        <w:noProof/>
      </w:rPr>
    </w:sdtEndPr>
    <w:sdtContent>
      <w:p w:rsidR="0040317A">
        <w:pPr>
          <w:pStyle w:val="Header"/>
          <w:jc w:val="right"/>
        </w:pPr>
        <w:r>
          <w:fldChar w:fldCharType="begin"/>
        </w:r>
        <w:r>
          <w:instrText xml:space="preserve"> PAGE   \* MERGEFORMAT </w:instrText>
        </w:r>
        <w:r>
          <w:fldChar w:fldCharType="separate"/>
        </w:r>
        <w:r w:rsidR="005564F9">
          <w:rPr>
            <w:noProof/>
          </w:rPr>
          <w:t>7</w:t>
        </w:r>
        <w:r>
          <w:rPr>
            <w:noProof/>
          </w:rPr>
          <w:fldChar w:fldCharType="end"/>
        </w:r>
      </w:p>
    </w:sdtContent>
  </w:sdt>
  <w:p w:rsidR="00403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EB"/>
    <w:rsid w:val="00005AAA"/>
    <w:rsid w:val="0003433A"/>
    <w:rsid w:val="00070BD5"/>
    <w:rsid w:val="00080F8F"/>
    <w:rsid w:val="000A591A"/>
    <w:rsid w:val="000C6115"/>
    <w:rsid w:val="001143A1"/>
    <w:rsid w:val="001726E7"/>
    <w:rsid w:val="001A254E"/>
    <w:rsid w:val="001D6C11"/>
    <w:rsid w:val="00254D80"/>
    <w:rsid w:val="00314490"/>
    <w:rsid w:val="00331225"/>
    <w:rsid w:val="00337B98"/>
    <w:rsid w:val="003540FA"/>
    <w:rsid w:val="00383F0F"/>
    <w:rsid w:val="003E4A84"/>
    <w:rsid w:val="0040317A"/>
    <w:rsid w:val="00404627"/>
    <w:rsid w:val="004262EB"/>
    <w:rsid w:val="0047224B"/>
    <w:rsid w:val="0047627F"/>
    <w:rsid w:val="00506FE5"/>
    <w:rsid w:val="005506A6"/>
    <w:rsid w:val="005564F9"/>
    <w:rsid w:val="00576D2D"/>
    <w:rsid w:val="00583060"/>
    <w:rsid w:val="005D5FAF"/>
    <w:rsid w:val="005E779F"/>
    <w:rsid w:val="005F61A3"/>
    <w:rsid w:val="005F7EB2"/>
    <w:rsid w:val="00605844"/>
    <w:rsid w:val="0063466B"/>
    <w:rsid w:val="0065489B"/>
    <w:rsid w:val="006963DE"/>
    <w:rsid w:val="006A68A9"/>
    <w:rsid w:val="007346AF"/>
    <w:rsid w:val="0079150A"/>
    <w:rsid w:val="007B1281"/>
    <w:rsid w:val="007C79F8"/>
    <w:rsid w:val="00873456"/>
    <w:rsid w:val="008A36DC"/>
    <w:rsid w:val="008F2AD6"/>
    <w:rsid w:val="00903B94"/>
    <w:rsid w:val="00924C45"/>
    <w:rsid w:val="0098552A"/>
    <w:rsid w:val="009C39A8"/>
    <w:rsid w:val="009E6F9C"/>
    <w:rsid w:val="00A15EBE"/>
    <w:rsid w:val="00AC507F"/>
    <w:rsid w:val="00AE3929"/>
    <w:rsid w:val="00B1378E"/>
    <w:rsid w:val="00B64ECE"/>
    <w:rsid w:val="00B656BF"/>
    <w:rsid w:val="00BA7AA4"/>
    <w:rsid w:val="00C00DD5"/>
    <w:rsid w:val="00C034DA"/>
    <w:rsid w:val="00C24659"/>
    <w:rsid w:val="00CB45A3"/>
    <w:rsid w:val="00D212E3"/>
    <w:rsid w:val="00D457F8"/>
    <w:rsid w:val="00D6266B"/>
    <w:rsid w:val="00DC2414"/>
    <w:rsid w:val="00DC2FFD"/>
    <w:rsid w:val="00DE14F4"/>
    <w:rsid w:val="00E027F6"/>
    <w:rsid w:val="00E17434"/>
    <w:rsid w:val="00E24861"/>
    <w:rsid w:val="00E43630"/>
    <w:rsid w:val="00EC1764"/>
    <w:rsid w:val="00F025D3"/>
    <w:rsid w:val="00FC0E5C"/>
    <w:rsid w:val="00FF46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756BBF"/>
  <w15:chartTrackingRefBased/>
  <w15:docId w15:val="{C31EC150-CE70-4FD0-9EFD-E5602ECE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17A"/>
  </w:style>
  <w:style w:type="paragraph" w:styleId="Footer">
    <w:name w:val="footer"/>
    <w:basedOn w:val="Normal"/>
    <w:link w:val="FooterChar"/>
    <w:uiPriority w:val="99"/>
    <w:unhideWhenUsed/>
    <w:rsid w:val="0040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7</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55</cp:revision>
  <dcterms:created xsi:type="dcterms:W3CDTF">2021-04-21T11:57:00Z</dcterms:created>
  <dcterms:modified xsi:type="dcterms:W3CDTF">2021-04-21T17:28:00Z</dcterms:modified>
</cp:coreProperties>
</file>